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71" w:rsidRPr="00452471" w:rsidRDefault="00452471" w:rsidP="00452471">
      <w:pPr>
        <w:shd w:val="clear" w:color="auto" w:fill="FFFFFF"/>
        <w:spacing w:before="69" w:after="200" w:line="275" w:lineRule="atLeast"/>
        <w:ind w:left="325" w:right="372"/>
        <w:jc w:val="center"/>
        <w:outlineLvl w:val="2"/>
        <w:rPr>
          <w:sz w:val="28"/>
          <w:szCs w:val="28"/>
        </w:rPr>
      </w:pPr>
      <w:r w:rsidRPr="00452471">
        <w:rPr>
          <w:sz w:val="28"/>
          <w:szCs w:val="28"/>
        </w:rPr>
        <w:t>ИНСТРУКЦИЯ ПЕРСОНАЛУ</w:t>
      </w:r>
    </w:p>
    <w:p w:rsidR="00452471" w:rsidRPr="00452471" w:rsidRDefault="00452471" w:rsidP="00452471">
      <w:pPr>
        <w:shd w:val="clear" w:color="auto" w:fill="FFFFFF"/>
        <w:spacing w:after="160" w:line="275" w:lineRule="atLeast"/>
        <w:ind w:left="336"/>
        <w:jc w:val="center"/>
        <w:rPr>
          <w:sz w:val="28"/>
          <w:szCs w:val="28"/>
        </w:rPr>
      </w:pPr>
      <w:r w:rsidRPr="00452471">
        <w:rPr>
          <w:b/>
          <w:bCs/>
          <w:sz w:val="28"/>
          <w:szCs w:val="28"/>
        </w:rPr>
        <w:t>ПРИ ПОСТУПЛЕНИИ УГРОЗЫ ТЕРРОРИСТИЧЕСКОГО АКТА ПО ТЕЛЕФОНУ</w:t>
      </w:r>
    </w:p>
    <w:p w:rsidR="00452471" w:rsidRPr="00452471" w:rsidRDefault="00452471" w:rsidP="00452471">
      <w:pPr>
        <w:rPr>
          <w:sz w:val="28"/>
          <w:szCs w:val="28"/>
        </w:rPr>
      </w:pPr>
      <w:r w:rsidRPr="00452471">
        <w:rPr>
          <w:sz w:val="28"/>
          <w:szCs w:val="28"/>
          <w:shd w:val="clear" w:color="auto" w:fill="FFFFFF"/>
        </w:rPr>
        <w:t> </w:t>
      </w:r>
    </w:p>
    <w:p w:rsidR="00452471" w:rsidRPr="00452471" w:rsidRDefault="00452471" w:rsidP="00452471">
      <w:pPr>
        <w:numPr>
          <w:ilvl w:val="0"/>
          <w:numId w:val="2"/>
        </w:numPr>
        <w:shd w:val="clear" w:color="auto" w:fill="FFFFFF"/>
        <w:spacing w:after="160" w:line="275" w:lineRule="atLeast"/>
        <w:ind w:left="982" w:right="312" w:firstLine="708"/>
        <w:jc w:val="both"/>
        <w:rPr>
          <w:sz w:val="28"/>
          <w:szCs w:val="28"/>
        </w:rPr>
      </w:pPr>
      <w:r w:rsidRPr="00452471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 телефону:</w:t>
      </w:r>
    </w:p>
    <w:p w:rsidR="00452471" w:rsidRPr="00452471" w:rsidRDefault="00452471" w:rsidP="00452471">
      <w:pPr>
        <w:numPr>
          <w:ilvl w:val="0"/>
          <w:numId w:val="3"/>
        </w:numPr>
        <w:shd w:val="clear" w:color="auto" w:fill="FFFFFF"/>
        <w:spacing w:after="160" w:line="275" w:lineRule="atLeast"/>
        <w:ind w:left="262" w:right="314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 акта;</w:t>
      </w:r>
    </w:p>
    <w:p w:rsidR="00452471" w:rsidRPr="00452471" w:rsidRDefault="00452471" w:rsidP="00452471">
      <w:pPr>
        <w:numPr>
          <w:ilvl w:val="0"/>
          <w:numId w:val="3"/>
        </w:numPr>
        <w:shd w:val="clear" w:color="auto" w:fill="FFFFFF"/>
        <w:spacing w:after="160" w:line="275" w:lineRule="atLeast"/>
        <w:ind w:left="262" w:right="315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после сообщения по телефону об угрозе взрыва, о наличии взрывного устройства  не вдаваться в панику;</w:t>
      </w:r>
    </w:p>
    <w:p w:rsidR="00452471" w:rsidRPr="00452471" w:rsidRDefault="00452471" w:rsidP="00452471">
      <w:pPr>
        <w:numPr>
          <w:ilvl w:val="0"/>
          <w:numId w:val="3"/>
        </w:numPr>
        <w:shd w:val="clear" w:color="auto" w:fill="FFFFFF"/>
        <w:spacing w:after="160" w:line="275" w:lineRule="atLeast"/>
        <w:ind w:left="262" w:right="310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своевременно оснащать телефоны учебного заведения устройствами АОН и звукозаписывающей аппаратурой;</w:t>
      </w:r>
    </w:p>
    <w:p w:rsidR="00452471" w:rsidRPr="00452471" w:rsidRDefault="00452471" w:rsidP="00452471">
      <w:pPr>
        <w:numPr>
          <w:ilvl w:val="0"/>
          <w:numId w:val="3"/>
        </w:numPr>
        <w:shd w:val="clear" w:color="auto" w:fill="FFFFFF"/>
        <w:spacing w:after="160" w:line="275" w:lineRule="atLeast"/>
        <w:ind w:left="970" w:hanging="281"/>
        <w:rPr>
          <w:sz w:val="28"/>
          <w:szCs w:val="28"/>
        </w:rPr>
      </w:pPr>
      <w:r w:rsidRPr="00452471">
        <w:rPr>
          <w:sz w:val="28"/>
          <w:szCs w:val="28"/>
        </w:rPr>
        <w:t>не распространять о факте разговора и его содержании;</w:t>
      </w:r>
    </w:p>
    <w:p w:rsidR="00452471" w:rsidRPr="00452471" w:rsidRDefault="00452471" w:rsidP="00452471">
      <w:pPr>
        <w:numPr>
          <w:ilvl w:val="0"/>
          <w:numId w:val="3"/>
        </w:numPr>
        <w:shd w:val="clear" w:color="auto" w:fill="FFFFFF"/>
        <w:spacing w:after="160" w:line="275" w:lineRule="atLeast"/>
        <w:ind w:left="970" w:hanging="281"/>
        <w:rPr>
          <w:sz w:val="28"/>
          <w:szCs w:val="28"/>
        </w:rPr>
      </w:pPr>
      <w:r w:rsidRPr="00452471">
        <w:rPr>
          <w:sz w:val="28"/>
          <w:szCs w:val="28"/>
        </w:rPr>
        <w:t>максимально ограничить число людей владеющих полученной информацией;</w:t>
      </w:r>
    </w:p>
    <w:p w:rsidR="00452471" w:rsidRPr="00452471" w:rsidRDefault="00452471" w:rsidP="00452471">
      <w:pPr>
        <w:numPr>
          <w:ilvl w:val="0"/>
          <w:numId w:val="4"/>
        </w:numPr>
        <w:shd w:val="clear" w:color="auto" w:fill="FFFFFF"/>
        <w:spacing w:before="320" w:after="200" w:line="275" w:lineRule="atLeast"/>
        <w:ind w:left="982" w:right="315" w:firstLine="708"/>
        <w:jc w:val="both"/>
        <w:outlineLvl w:val="2"/>
        <w:rPr>
          <w:sz w:val="28"/>
          <w:szCs w:val="28"/>
        </w:rPr>
      </w:pPr>
      <w:r w:rsidRPr="00452471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 акта:</w:t>
      </w:r>
    </w:p>
    <w:p w:rsidR="00452471" w:rsidRPr="00452471" w:rsidRDefault="00452471" w:rsidP="00452471">
      <w:pPr>
        <w:shd w:val="clear" w:color="auto" w:fill="FFFFFF"/>
        <w:spacing w:line="275" w:lineRule="atLeast"/>
        <w:ind w:left="981"/>
        <w:rPr>
          <w:sz w:val="28"/>
          <w:szCs w:val="28"/>
        </w:rPr>
      </w:pPr>
      <w:r w:rsidRPr="00452471">
        <w:rPr>
          <w:sz w:val="28"/>
          <w:szCs w:val="28"/>
        </w:rPr>
        <w:t>При поступлении угрозы по телефону необходимо действовать в соответствии </w:t>
      </w:r>
      <w:proofErr w:type="gramStart"/>
      <w:r w:rsidRPr="00452471">
        <w:rPr>
          <w:sz w:val="28"/>
          <w:szCs w:val="28"/>
        </w:rPr>
        <w:t>с</w:t>
      </w:r>
      <w:proofErr w:type="gramEnd"/>
    </w:p>
    <w:p w:rsidR="00452471" w:rsidRPr="00452471" w:rsidRDefault="00452471" w:rsidP="00452471">
      <w:pPr>
        <w:shd w:val="clear" w:color="auto" w:fill="FFFFFF"/>
        <w:ind w:left="262"/>
        <w:rPr>
          <w:sz w:val="28"/>
          <w:szCs w:val="28"/>
        </w:rPr>
      </w:pPr>
      <w:r w:rsidRPr="00452471">
        <w:rPr>
          <w:sz w:val="28"/>
          <w:szCs w:val="28"/>
        </w:rPr>
        <w:t>«Порядком приема телефонного сообщения с угрозами террористического характера»</w:t>
      </w:r>
    </w:p>
    <w:p w:rsidR="00452471" w:rsidRPr="00452471" w:rsidRDefault="00452471" w:rsidP="00452471">
      <w:pPr>
        <w:numPr>
          <w:ilvl w:val="0"/>
          <w:numId w:val="5"/>
        </w:numPr>
        <w:shd w:val="clear" w:color="auto" w:fill="FFFFFF"/>
        <w:spacing w:after="160" w:line="275" w:lineRule="atLeast"/>
        <w:ind w:left="970" w:hanging="281"/>
        <w:rPr>
          <w:sz w:val="28"/>
          <w:szCs w:val="28"/>
        </w:rPr>
      </w:pPr>
      <w:r w:rsidRPr="00452471">
        <w:rPr>
          <w:sz w:val="28"/>
          <w:szCs w:val="28"/>
        </w:rPr>
        <w:t>реагировать на каждый поступивший телефонный звонок;</w:t>
      </w:r>
    </w:p>
    <w:p w:rsidR="00452471" w:rsidRPr="00452471" w:rsidRDefault="00452471" w:rsidP="00452471">
      <w:pPr>
        <w:numPr>
          <w:ilvl w:val="0"/>
          <w:numId w:val="5"/>
        </w:numPr>
        <w:shd w:val="clear" w:color="auto" w:fill="FFFFFF"/>
        <w:spacing w:after="160" w:line="275" w:lineRule="atLeast"/>
        <w:ind w:left="262" w:right="309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по  телефону (39573) 2-25-30 или  02,   о поступившей  угрозе</w:t>
      </w:r>
    </w:p>
    <w:p w:rsidR="00452471" w:rsidRPr="00452471" w:rsidRDefault="00452471" w:rsidP="00452471">
      <w:pPr>
        <w:shd w:val="clear" w:color="auto" w:fill="FFFFFF"/>
        <w:spacing w:after="160" w:line="275" w:lineRule="atLeast"/>
        <w:ind w:right="309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- номер телефона, по которому позвонил предполагаемый террорист; </w:t>
      </w:r>
    </w:p>
    <w:p w:rsidR="00452471" w:rsidRPr="00452471" w:rsidRDefault="00452471" w:rsidP="00452471">
      <w:pPr>
        <w:numPr>
          <w:ilvl w:val="0"/>
          <w:numId w:val="6"/>
        </w:numPr>
        <w:shd w:val="clear" w:color="auto" w:fill="FFFFFF"/>
        <w:spacing w:after="160" w:line="275" w:lineRule="atLeast"/>
        <w:ind w:left="262" w:right="314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 утраты;</w:t>
      </w:r>
    </w:p>
    <w:p w:rsidR="00452471" w:rsidRPr="00452471" w:rsidRDefault="00452471" w:rsidP="00452471">
      <w:pPr>
        <w:numPr>
          <w:ilvl w:val="0"/>
          <w:numId w:val="6"/>
        </w:numPr>
        <w:shd w:val="clear" w:color="auto" w:fill="FFFFFF"/>
        <w:spacing w:after="160" w:line="275" w:lineRule="atLeast"/>
        <w:ind w:left="262" w:right="311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при использовании звукозаписывающий аппаратуры записать данный разговор и сразу же извлечь кассету (мини-диск) и принять меры к ее сохранности. Обязательно вставить на ее место другую;</w:t>
      </w:r>
    </w:p>
    <w:p w:rsidR="00452471" w:rsidRPr="00452471" w:rsidRDefault="00452471" w:rsidP="00452471">
      <w:pPr>
        <w:numPr>
          <w:ilvl w:val="0"/>
          <w:numId w:val="6"/>
        </w:numPr>
        <w:shd w:val="clear" w:color="auto" w:fill="FFFFFF"/>
        <w:spacing w:after="160" w:line="275" w:lineRule="atLeast"/>
        <w:ind w:left="262" w:right="314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 учреждения;</w:t>
      </w:r>
    </w:p>
    <w:p w:rsidR="00452471" w:rsidRPr="00452471" w:rsidRDefault="00452471" w:rsidP="00452471">
      <w:pPr>
        <w:numPr>
          <w:ilvl w:val="0"/>
          <w:numId w:val="6"/>
        </w:numPr>
        <w:shd w:val="clear" w:color="auto" w:fill="FFFFFF"/>
        <w:spacing w:after="160" w:line="275" w:lineRule="atLeast"/>
        <w:ind w:left="262" w:right="315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lastRenderedPageBreak/>
        <w:t xml:space="preserve">при необходимости эвакуировать </w:t>
      </w:r>
      <w:proofErr w:type="gramStart"/>
      <w:r w:rsidRPr="00452471">
        <w:rPr>
          <w:sz w:val="28"/>
          <w:szCs w:val="28"/>
        </w:rPr>
        <w:t>обучающихся</w:t>
      </w:r>
      <w:proofErr w:type="gramEnd"/>
      <w:r w:rsidRPr="00452471">
        <w:rPr>
          <w:sz w:val="28"/>
          <w:szCs w:val="28"/>
        </w:rPr>
        <w:t xml:space="preserve"> и постоянный состав образовательного учреждения согласно плану эвакуации в безопасное место;</w:t>
      </w:r>
    </w:p>
    <w:p w:rsidR="00452471" w:rsidRPr="00452471" w:rsidRDefault="00452471" w:rsidP="00452471">
      <w:pPr>
        <w:numPr>
          <w:ilvl w:val="0"/>
          <w:numId w:val="6"/>
        </w:numPr>
        <w:shd w:val="clear" w:color="auto" w:fill="FFFFFF"/>
        <w:spacing w:after="160" w:line="275" w:lineRule="atLeast"/>
        <w:ind w:left="262" w:right="307" w:firstLine="427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обеспечить беспрепятственную работу оперативно – следственной группы, кинологов и т.д.;</w:t>
      </w:r>
    </w:p>
    <w:p w:rsidR="00452471" w:rsidRPr="00452471" w:rsidRDefault="00452471" w:rsidP="00452471">
      <w:pPr>
        <w:numPr>
          <w:ilvl w:val="0"/>
          <w:numId w:val="7"/>
        </w:numPr>
        <w:shd w:val="clear" w:color="auto" w:fill="FFFFFF"/>
        <w:spacing w:before="320" w:after="200" w:line="275" w:lineRule="atLeast"/>
        <w:ind w:left="1930" w:hanging="240"/>
        <w:outlineLvl w:val="2"/>
        <w:rPr>
          <w:sz w:val="28"/>
          <w:szCs w:val="28"/>
        </w:rPr>
      </w:pPr>
      <w:r w:rsidRPr="00452471">
        <w:rPr>
          <w:b/>
          <w:bCs/>
          <w:sz w:val="28"/>
          <w:szCs w:val="28"/>
        </w:rPr>
        <w:t>Действия при принятии телефонного сообщения об угрозе взрыва.</w:t>
      </w:r>
    </w:p>
    <w:p w:rsidR="00452471" w:rsidRPr="00452471" w:rsidRDefault="00452471" w:rsidP="00452471">
      <w:pPr>
        <w:shd w:val="clear" w:color="auto" w:fill="FFFFFF"/>
        <w:spacing w:before="1" w:line="275" w:lineRule="atLeast"/>
        <w:ind w:left="262" w:right="306" w:firstLine="719"/>
        <w:jc w:val="both"/>
        <w:rPr>
          <w:sz w:val="28"/>
          <w:szCs w:val="28"/>
        </w:rPr>
      </w:pPr>
      <w:r w:rsidRPr="00452471">
        <w:rPr>
          <w:sz w:val="28"/>
          <w:szCs w:val="28"/>
        </w:rPr>
        <w:t xml:space="preserve">Будьте спокойны, вежливы, не прерывайте </w:t>
      </w:r>
      <w:proofErr w:type="gramStart"/>
      <w:r w:rsidRPr="00452471">
        <w:rPr>
          <w:sz w:val="28"/>
          <w:szCs w:val="28"/>
        </w:rPr>
        <w:t>говорящего</w:t>
      </w:r>
      <w:proofErr w:type="gramEnd"/>
      <w:r w:rsidRPr="00452471">
        <w:rPr>
          <w:sz w:val="28"/>
          <w:szCs w:val="28"/>
        </w:rPr>
        <w:t>. Сошлитесь на некачественную работу аппарата, чтобы записать разговор. Не вешайте телефонную трубку по окончании разговора.</w:t>
      </w:r>
    </w:p>
    <w:p w:rsidR="00452471" w:rsidRPr="00452471" w:rsidRDefault="00452471" w:rsidP="00452471">
      <w:pPr>
        <w:shd w:val="clear" w:color="auto" w:fill="FFFFFF"/>
        <w:spacing w:line="275" w:lineRule="atLeast"/>
        <w:ind w:left="981"/>
        <w:rPr>
          <w:sz w:val="28"/>
          <w:szCs w:val="28"/>
        </w:rPr>
      </w:pPr>
      <w:r w:rsidRPr="00452471">
        <w:rPr>
          <w:sz w:val="28"/>
          <w:szCs w:val="28"/>
        </w:rPr>
        <w:t>Примерные вопросы:</w:t>
      </w:r>
    </w:p>
    <w:p w:rsidR="00452471" w:rsidRPr="00452471" w:rsidRDefault="00452471" w:rsidP="00452471">
      <w:pPr>
        <w:rPr>
          <w:sz w:val="28"/>
          <w:szCs w:val="28"/>
        </w:rPr>
      </w:pPr>
      <w:r w:rsidRPr="00452471">
        <w:rPr>
          <w:sz w:val="28"/>
          <w:szCs w:val="28"/>
          <w:shd w:val="clear" w:color="auto" w:fill="FFFFFF"/>
        </w:rPr>
        <w:t>  </w:t>
      </w:r>
    </w:p>
    <w:p w:rsidR="00452471" w:rsidRPr="00452471" w:rsidRDefault="00452471" w:rsidP="00452471">
      <w:pPr>
        <w:numPr>
          <w:ilvl w:val="0"/>
          <w:numId w:val="8"/>
        </w:numPr>
        <w:shd w:val="clear" w:color="auto" w:fill="FFFFFF"/>
        <w:spacing w:before="69"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Когда может быть проведен взрыв?</w:t>
      </w:r>
    </w:p>
    <w:p w:rsidR="00452471" w:rsidRPr="00452471" w:rsidRDefault="00452471" w:rsidP="00452471">
      <w:pPr>
        <w:numPr>
          <w:ilvl w:val="0"/>
          <w:numId w:val="8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Где заложено взрывное устройство?</w:t>
      </w:r>
    </w:p>
    <w:p w:rsidR="00452471" w:rsidRPr="00452471" w:rsidRDefault="00452471" w:rsidP="00452471">
      <w:pPr>
        <w:numPr>
          <w:ilvl w:val="0"/>
          <w:numId w:val="8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Что оно из себя представляет?</w:t>
      </w:r>
    </w:p>
    <w:p w:rsidR="00452471" w:rsidRPr="00452471" w:rsidRDefault="00452471" w:rsidP="00452471">
      <w:pPr>
        <w:numPr>
          <w:ilvl w:val="0"/>
          <w:numId w:val="8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Как оно выглядит внешне?</w:t>
      </w:r>
    </w:p>
    <w:p w:rsidR="00452471" w:rsidRPr="00452471" w:rsidRDefault="00452471" w:rsidP="00452471">
      <w:pPr>
        <w:numPr>
          <w:ilvl w:val="0"/>
          <w:numId w:val="8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Есть ли еще где-нибудь  взрывное устройство?</w:t>
      </w:r>
    </w:p>
    <w:p w:rsidR="00452471" w:rsidRPr="00452471" w:rsidRDefault="00452471" w:rsidP="00452471">
      <w:pPr>
        <w:numPr>
          <w:ilvl w:val="0"/>
          <w:numId w:val="8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Для чего заложено взрывное устройство? Каковы ваши требования?</w:t>
      </w:r>
    </w:p>
    <w:p w:rsidR="00452471" w:rsidRPr="00452471" w:rsidRDefault="00452471" w:rsidP="00452471">
      <w:pPr>
        <w:numPr>
          <w:ilvl w:val="0"/>
          <w:numId w:val="8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Вы один или с вами есть еще кто–либо?</w:t>
      </w:r>
    </w:p>
    <w:p w:rsidR="00452471" w:rsidRPr="00452471" w:rsidRDefault="00452471" w:rsidP="00452471">
      <w:pPr>
        <w:numPr>
          <w:ilvl w:val="0"/>
          <w:numId w:val="9"/>
        </w:numPr>
        <w:shd w:val="clear" w:color="auto" w:fill="FFFFFF"/>
        <w:spacing w:before="320" w:after="200" w:line="275" w:lineRule="atLeast"/>
        <w:ind w:left="882" w:right="154" w:firstLine="708"/>
        <w:jc w:val="both"/>
        <w:outlineLvl w:val="2"/>
        <w:rPr>
          <w:sz w:val="28"/>
          <w:szCs w:val="28"/>
        </w:rPr>
      </w:pPr>
      <w:r w:rsidRPr="00452471">
        <w:rPr>
          <w:sz w:val="28"/>
          <w:szCs w:val="28"/>
        </w:rPr>
        <w:t>О</w:t>
      </w:r>
      <w:r w:rsidRPr="00452471">
        <w:rPr>
          <w:b/>
          <w:bCs/>
          <w:sz w:val="28"/>
          <w:szCs w:val="28"/>
        </w:rPr>
        <w:t> порядке приема сообщений содержащих угрозы террористического характера по телефону.</w:t>
      </w:r>
    </w:p>
    <w:p w:rsidR="00452471" w:rsidRPr="00452471" w:rsidRDefault="00452471" w:rsidP="00452471">
      <w:pPr>
        <w:shd w:val="clear" w:color="auto" w:fill="FFFFFF"/>
        <w:ind w:left="162" w:right="146" w:firstLine="719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 действия.</w:t>
      </w:r>
    </w:p>
    <w:p w:rsidR="00452471" w:rsidRPr="00452471" w:rsidRDefault="00452471" w:rsidP="00452471">
      <w:pPr>
        <w:shd w:val="clear" w:color="auto" w:fill="FFFFFF"/>
        <w:ind w:left="881"/>
        <w:rPr>
          <w:sz w:val="28"/>
          <w:szCs w:val="28"/>
        </w:rPr>
      </w:pPr>
      <w:r w:rsidRPr="00452471">
        <w:rPr>
          <w:sz w:val="28"/>
          <w:szCs w:val="28"/>
        </w:rPr>
        <w:t>Постарайтесь дословно запомнить разговор и зафиксировать его на бумаге.</w:t>
      </w:r>
    </w:p>
    <w:p w:rsidR="00452471" w:rsidRPr="00452471" w:rsidRDefault="00452471" w:rsidP="00452471">
      <w:pPr>
        <w:shd w:val="clear" w:color="auto" w:fill="FFFFFF"/>
        <w:ind w:left="881"/>
        <w:rPr>
          <w:sz w:val="28"/>
          <w:szCs w:val="28"/>
        </w:rPr>
      </w:pPr>
      <w:r w:rsidRPr="00452471">
        <w:rPr>
          <w:sz w:val="28"/>
          <w:szCs w:val="28"/>
        </w:rPr>
        <w:t>По ходу разговора отметьте пол, возраст звонившего и особенности его (ее) речи:</w:t>
      </w:r>
    </w:p>
    <w:p w:rsidR="00452471" w:rsidRPr="00452471" w:rsidRDefault="00452471" w:rsidP="00452471">
      <w:pPr>
        <w:numPr>
          <w:ilvl w:val="0"/>
          <w:numId w:val="10"/>
        </w:numPr>
        <w:shd w:val="clear" w:color="auto" w:fill="FFFFFF"/>
        <w:spacing w:after="160" w:line="275" w:lineRule="atLeast"/>
        <w:ind w:left="162" w:firstLine="427"/>
        <w:rPr>
          <w:sz w:val="28"/>
          <w:szCs w:val="28"/>
        </w:rPr>
      </w:pPr>
      <w:r w:rsidRPr="00452471">
        <w:rPr>
          <w:sz w:val="28"/>
          <w:szCs w:val="28"/>
        </w:rPr>
        <w:t>голос: громкий, (тихий), низкий (высокий);</w:t>
      </w:r>
    </w:p>
    <w:p w:rsidR="00452471" w:rsidRPr="00452471" w:rsidRDefault="00452471" w:rsidP="00452471">
      <w:pPr>
        <w:numPr>
          <w:ilvl w:val="0"/>
          <w:numId w:val="10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темп речи: быстрая (медленная);</w:t>
      </w:r>
    </w:p>
    <w:p w:rsidR="00452471" w:rsidRPr="00452471" w:rsidRDefault="00452471" w:rsidP="00452471">
      <w:pPr>
        <w:numPr>
          <w:ilvl w:val="0"/>
          <w:numId w:val="10"/>
        </w:numPr>
        <w:shd w:val="clear" w:color="auto" w:fill="FFFFFF"/>
        <w:spacing w:after="160" w:line="275" w:lineRule="atLeast"/>
        <w:ind w:left="162" w:right="155" w:firstLine="427"/>
        <w:rPr>
          <w:sz w:val="28"/>
          <w:szCs w:val="28"/>
        </w:rPr>
      </w:pPr>
      <w:r w:rsidRPr="00452471">
        <w:rPr>
          <w:sz w:val="28"/>
          <w:szCs w:val="28"/>
        </w:rPr>
        <w:t>произношение: отчетливое, искаженное, с заиканием, с заиканием шепелявое, с акцентом или диалектом;</w:t>
      </w:r>
    </w:p>
    <w:p w:rsidR="00452471" w:rsidRPr="00452471" w:rsidRDefault="00452471" w:rsidP="00452471">
      <w:pPr>
        <w:numPr>
          <w:ilvl w:val="0"/>
          <w:numId w:val="10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манера речи: </w:t>
      </w:r>
      <w:r w:rsidRPr="00452471">
        <w:rPr>
          <w:i/>
          <w:iCs/>
          <w:sz w:val="28"/>
          <w:szCs w:val="28"/>
        </w:rPr>
        <w:t xml:space="preserve">развязная, с </w:t>
      </w:r>
      <w:proofErr w:type="gramStart"/>
      <w:r w:rsidRPr="00452471">
        <w:rPr>
          <w:i/>
          <w:iCs/>
          <w:sz w:val="28"/>
          <w:szCs w:val="28"/>
        </w:rPr>
        <w:t>издевкой</w:t>
      </w:r>
      <w:proofErr w:type="gramEnd"/>
      <w:r w:rsidRPr="00452471">
        <w:rPr>
          <w:i/>
          <w:iCs/>
          <w:sz w:val="28"/>
          <w:szCs w:val="28"/>
        </w:rPr>
        <w:t>, с нецензурными выражениями</w:t>
      </w:r>
      <w:r w:rsidRPr="00452471">
        <w:rPr>
          <w:sz w:val="28"/>
          <w:szCs w:val="28"/>
        </w:rPr>
        <w:t>.</w:t>
      </w:r>
    </w:p>
    <w:p w:rsidR="00452471" w:rsidRPr="00452471" w:rsidRDefault="00452471" w:rsidP="00452471">
      <w:pPr>
        <w:shd w:val="clear" w:color="auto" w:fill="FFFFFF"/>
        <w:spacing w:after="160" w:line="275" w:lineRule="atLeast"/>
        <w:ind w:left="162" w:right="145" w:firstLine="719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Обязательно отметьте звуковой фон (</w:t>
      </w:r>
      <w:r w:rsidRPr="00452471">
        <w:rPr>
          <w:i/>
          <w:iCs/>
          <w:sz w:val="28"/>
          <w:szCs w:val="28"/>
        </w:rPr>
        <w:t>шум автомашин или железнодорожного транспорта, звуки теле- или радиоаппаратуры, голоса, </w:t>
      </w:r>
      <w:proofErr w:type="gramStart"/>
      <w:r w:rsidRPr="00452471">
        <w:rPr>
          <w:i/>
          <w:iCs/>
          <w:sz w:val="28"/>
          <w:szCs w:val="28"/>
        </w:rPr>
        <w:t>другое</w:t>
      </w:r>
      <w:proofErr w:type="gramEnd"/>
      <w:r w:rsidRPr="00452471">
        <w:rPr>
          <w:sz w:val="28"/>
          <w:szCs w:val="28"/>
        </w:rPr>
        <w:t>).</w:t>
      </w:r>
    </w:p>
    <w:p w:rsidR="00452471" w:rsidRPr="00452471" w:rsidRDefault="00452471" w:rsidP="00452471">
      <w:pPr>
        <w:shd w:val="clear" w:color="auto" w:fill="FFFFFF"/>
        <w:spacing w:after="160" w:line="275" w:lineRule="atLeast"/>
        <w:ind w:left="881"/>
        <w:rPr>
          <w:sz w:val="28"/>
          <w:szCs w:val="28"/>
        </w:rPr>
      </w:pPr>
      <w:r w:rsidRPr="00452471">
        <w:rPr>
          <w:sz w:val="28"/>
          <w:szCs w:val="28"/>
        </w:rPr>
        <w:lastRenderedPageBreak/>
        <w:t>Отметьте характер звонка (</w:t>
      </w:r>
      <w:r w:rsidRPr="00452471">
        <w:rPr>
          <w:i/>
          <w:iCs/>
          <w:sz w:val="28"/>
          <w:szCs w:val="28"/>
        </w:rPr>
        <w:t>городской или междугородный</w:t>
      </w:r>
      <w:r w:rsidRPr="00452471">
        <w:rPr>
          <w:sz w:val="28"/>
          <w:szCs w:val="28"/>
        </w:rPr>
        <w:t>).</w:t>
      </w:r>
    </w:p>
    <w:p w:rsidR="00452471" w:rsidRPr="00452471" w:rsidRDefault="00452471" w:rsidP="00452471">
      <w:pPr>
        <w:shd w:val="clear" w:color="auto" w:fill="FFFFFF"/>
        <w:ind w:left="162" w:right="142" w:firstLine="719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Обязательно зафиксируйте точное время начала разговора и его пр</w:t>
      </w:r>
      <w:proofErr w:type="gramStart"/>
      <w:r w:rsidRPr="00452471">
        <w:rPr>
          <w:sz w:val="28"/>
          <w:szCs w:val="28"/>
        </w:rPr>
        <w:t>о-</w:t>
      </w:r>
      <w:proofErr w:type="gramEnd"/>
      <w:r w:rsidRPr="00452471">
        <w:rPr>
          <w:sz w:val="28"/>
          <w:szCs w:val="28"/>
        </w:rPr>
        <w:t xml:space="preserve"> </w:t>
      </w:r>
      <w:proofErr w:type="spellStart"/>
      <w:r w:rsidRPr="00452471">
        <w:rPr>
          <w:sz w:val="28"/>
          <w:szCs w:val="28"/>
        </w:rPr>
        <w:t>должительность</w:t>
      </w:r>
      <w:proofErr w:type="spellEnd"/>
      <w:r w:rsidRPr="00452471">
        <w:rPr>
          <w:sz w:val="28"/>
          <w:szCs w:val="28"/>
        </w:rPr>
        <w:t>.</w:t>
      </w:r>
    </w:p>
    <w:p w:rsidR="00452471" w:rsidRPr="00452471" w:rsidRDefault="00452471" w:rsidP="00452471">
      <w:pPr>
        <w:shd w:val="clear" w:color="auto" w:fill="FFFFFF"/>
        <w:spacing w:before="5" w:line="275" w:lineRule="atLeast"/>
        <w:ind w:left="162" w:right="147" w:firstLine="719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452471" w:rsidRPr="00452471" w:rsidRDefault="00452471" w:rsidP="00452471">
      <w:pPr>
        <w:numPr>
          <w:ilvl w:val="0"/>
          <w:numId w:val="11"/>
        </w:numPr>
        <w:shd w:val="clear" w:color="auto" w:fill="FFFFFF"/>
        <w:spacing w:after="160" w:line="275" w:lineRule="atLeast"/>
        <w:ind w:left="162" w:firstLine="427"/>
        <w:rPr>
          <w:sz w:val="28"/>
          <w:szCs w:val="28"/>
        </w:rPr>
      </w:pPr>
      <w:r w:rsidRPr="00452471">
        <w:rPr>
          <w:sz w:val="28"/>
          <w:szCs w:val="28"/>
        </w:rPr>
        <w:t>Куда, кому, по какому телефону звонит этот человек?</w:t>
      </w:r>
    </w:p>
    <w:p w:rsidR="00452471" w:rsidRPr="00452471" w:rsidRDefault="00452471" w:rsidP="00452471">
      <w:pPr>
        <w:numPr>
          <w:ilvl w:val="0"/>
          <w:numId w:val="11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Какие конкретные требования он (она) выдвигает?</w:t>
      </w:r>
    </w:p>
    <w:p w:rsidR="00452471" w:rsidRPr="00452471" w:rsidRDefault="00452471" w:rsidP="00452471">
      <w:pPr>
        <w:numPr>
          <w:ilvl w:val="0"/>
          <w:numId w:val="11"/>
        </w:numPr>
        <w:shd w:val="clear" w:color="auto" w:fill="FFFFFF"/>
        <w:spacing w:after="160" w:line="275" w:lineRule="atLeast"/>
        <w:ind w:left="162" w:right="154" w:firstLine="427"/>
        <w:rPr>
          <w:sz w:val="28"/>
          <w:szCs w:val="28"/>
        </w:rPr>
      </w:pPr>
      <w:r w:rsidRPr="00452471">
        <w:rPr>
          <w:sz w:val="28"/>
          <w:szCs w:val="28"/>
        </w:rPr>
        <w:t>Выдвигает требования он (она) лично, выступает в роли посредника или представляет какую-либо группу лиц?</w:t>
      </w:r>
    </w:p>
    <w:p w:rsidR="00452471" w:rsidRPr="00452471" w:rsidRDefault="00452471" w:rsidP="00452471">
      <w:pPr>
        <w:numPr>
          <w:ilvl w:val="0"/>
          <w:numId w:val="11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На каких условиях он (она) или они согласны отказаться от задуманного?</w:t>
      </w:r>
    </w:p>
    <w:p w:rsidR="00452471" w:rsidRPr="00452471" w:rsidRDefault="00452471" w:rsidP="00452471">
      <w:pPr>
        <w:numPr>
          <w:ilvl w:val="0"/>
          <w:numId w:val="11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Как и когда с ним (с ней) можно связаться?</w:t>
      </w:r>
    </w:p>
    <w:p w:rsidR="00452471" w:rsidRPr="00452471" w:rsidRDefault="00452471" w:rsidP="00452471">
      <w:pPr>
        <w:numPr>
          <w:ilvl w:val="0"/>
          <w:numId w:val="11"/>
        </w:numPr>
        <w:shd w:val="clear" w:color="auto" w:fill="FFFFFF"/>
        <w:spacing w:after="160" w:line="275" w:lineRule="atLeast"/>
        <w:ind w:left="870" w:hanging="281"/>
        <w:rPr>
          <w:sz w:val="28"/>
          <w:szCs w:val="28"/>
        </w:rPr>
      </w:pPr>
      <w:r w:rsidRPr="00452471">
        <w:rPr>
          <w:sz w:val="28"/>
          <w:szCs w:val="28"/>
        </w:rPr>
        <w:t>Кому вы можете или должны сообщить об этом звонке?</w:t>
      </w:r>
    </w:p>
    <w:p w:rsidR="00452471" w:rsidRPr="00452471" w:rsidRDefault="00452471" w:rsidP="00452471">
      <w:pPr>
        <w:shd w:val="clear" w:color="auto" w:fill="FFFFFF"/>
        <w:ind w:left="162" w:right="145" w:firstLine="719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52471" w:rsidRPr="00452471" w:rsidRDefault="00452471" w:rsidP="00452471">
      <w:pPr>
        <w:shd w:val="clear" w:color="auto" w:fill="FFFFFF"/>
        <w:ind w:left="162" w:right="156" w:firstLine="719"/>
        <w:jc w:val="both"/>
        <w:rPr>
          <w:sz w:val="28"/>
          <w:szCs w:val="28"/>
        </w:rPr>
      </w:pPr>
      <w:r w:rsidRPr="00452471">
        <w:rPr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 окончании.</w:t>
      </w:r>
    </w:p>
    <w:p w:rsidR="0078547D" w:rsidRPr="00452471" w:rsidRDefault="00452471" w:rsidP="00452471">
      <w:pPr>
        <w:rPr>
          <w:sz w:val="28"/>
          <w:szCs w:val="28"/>
        </w:rPr>
      </w:pPr>
      <w:r w:rsidRPr="00452471">
        <w:rPr>
          <w:sz w:val="28"/>
          <w:szCs w:val="28"/>
          <w:shd w:val="clear" w:color="auto" w:fill="FFFFFF"/>
        </w:rPr>
        <w:t> </w:t>
      </w:r>
    </w:p>
    <w:sectPr w:rsidR="0078547D" w:rsidRPr="00452471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08363CDC"/>
    <w:multiLevelType w:val="multilevel"/>
    <w:tmpl w:val="2348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D4A3B"/>
    <w:multiLevelType w:val="multilevel"/>
    <w:tmpl w:val="D95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247C9"/>
    <w:multiLevelType w:val="multilevel"/>
    <w:tmpl w:val="4684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A161A"/>
    <w:multiLevelType w:val="multilevel"/>
    <w:tmpl w:val="1548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224F1"/>
    <w:multiLevelType w:val="multilevel"/>
    <w:tmpl w:val="E2D4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61FBA"/>
    <w:multiLevelType w:val="multilevel"/>
    <w:tmpl w:val="BF9C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C5211"/>
    <w:multiLevelType w:val="multilevel"/>
    <w:tmpl w:val="4512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C0355"/>
    <w:multiLevelType w:val="multilevel"/>
    <w:tmpl w:val="F3A0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11A3E"/>
    <w:multiLevelType w:val="multilevel"/>
    <w:tmpl w:val="E0D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742BF"/>
    <w:multiLevelType w:val="multilevel"/>
    <w:tmpl w:val="AF0A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471"/>
    <w:rsid w:val="00211EC6"/>
    <w:rsid w:val="00452471"/>
    <w:rsid w:val="0078547D"/>
    <w:rsid w:val="00963D33"/>
    <w:rsid w:val="00E3087C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5247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52471"/>
    <w:rPr>
      <w:b/>
      <w:bCs/>
    </w:rPr>
  </w:style>
  <w:style w:type="character" w:styleId="a6">
    <w:name w:val="Emphasis"/>
    <w:basedOn w:val="a0"/>
    <w:uiPriority w:val="20"/>
    <w:qFormat/>
    <w:rsid w:val="004524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2021-11-15T09:40:00Z</dcterms:created>
  <dcterms:modified xsi:type="dcterms:W3CDTF">2021-11-15T09:40:00Z</dcterms:modified>
</cp:coreProperties>
</file>