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022" w:rsidRPr="00E70022" w:rsidRDefault="00E70022">
      <w:pPr>
        <w:rPr>
          <w:rFonts w:ascii="Times New Roman" w:hAnsi="Times New Roman" w:cs="Times New Roman"/>
          <w:b/>
          <w:sz w:val="28"/>
          <w:szCs w:val="28"/>
          <w:shd w:val="clear" w:color="auto" w:fill="F6F6F6"/>
        </w:rPr>
      </w:pPr>
      <w:r w:rsidRPr="00E70022">
        <w:rPr>
          <w:rFonts w:ascii="Times New Roman" w:hAnsi="Times New Roman" w:cs="Times New Roman"/>
          <w:b/>
          <w:sz w:val="28"/>
          <w:szCs w:val="28"/>
          <w:shd w:val="clear" w:color="auto" w:fill="F6F6F6"/>
        </w:rPr>
        <w:t xml:space="preserve">Дидактическая игра как средство формирования коммуникативных навыков детей дошкольного возраста </w:t>
      </w:r>
    </w:p>
    <w:p w:rsidR="00E70022" w:rsidRDefault="00E70022">
      <w:p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E70022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Автор: Карпова Светлана Николаевна </w:t>
      </w:r>
    </w:p>
    <w:p w:rsidR="00E70022" w:rsidRDefault="00E70022">
      <w:pPr>
        <w:rPr>
          <w:rFonts w:ascii="Times New Roman" w:hAnsi="Times New Roman" w:cs="Times New Roman"/>
          <w:sz w:val="28"/>
          <w:szCs w:val="28"/>
          <w:shd w:val="clear" w:color="auto" w:fill="F6F6F6"/>
        </w:rPr>
      </w:pPr>
    </w:p>
    <w:p w:rsidR="00443C9F" w:rsidRPr="00E70022" w:rsidRDefault="00E70022">
      <w:pPr>
        <w:rPr>
          <w:rFonts w:ascii="Times New Roman" w:hAnsi="Times New Roman" w:cs="Times New Roman"/>
          <w:sz w:val="28"/>
          <w:szCs w:val="28"/>
        </w:rPr>
      </w:pPr>
      <w:r w:rsidRPr="00E70022">
        <w:rPr>
          <w:rFonts w:ascii="Times New Roman" w:hAnsi="Times New Roman" w:cs="Times New Roman"/>
          <w:sz w:val="28"/>
          <w:szCs w:val="28"/>
          <w:shd w:val="clear" w:color="auto" w:fill="F6F6F6"/>
        </w:rPr>
        <w:t>Рубрика: Организация игровой деятельности Опубликовано в Вопросы дошкольной педагогики №3 (9) июль 2017 г. Дата публикации: 25.04.2017 Статья просмотрена: 3399 раз</w:t>
      </w:r>
      <w:proofErr w:type="gramStart"/>
      <w:r w:rsidRPr="00E70022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С</w:t>
      </w:r>
      <w:proofErr w:type="gramEnd"/>
      <w:r w:rsidRPr="00E70022">
        <w:rPr>
          <w:rFonts w:ascii="Times New Roman" w:hAnsi="Times New Roman" w:cs="Times New Roman"/>
          <w:sz w:val="28"/>
          <w:szCs w:val="28"/>
          <w:shd w:val="clear" w:color="auto" w:fill="F6F6F6"/>
        </w:rPr>
        <w:t>качать электронную версию Библиографическое описание: Карпова, С. Н. Дидактическая игра как средство формирования коммуникативных навыков детей дошкольного возраста / С. Н. Карпова. — Текст</w:t>
      </w:r>
      <w:proofErr w:type="gramStart"/>
      <w:r w:rsidRPr="00E70022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:</w:t>
      </w:r>
      <w:proofErr w:type="gramEnd"/>
      <w:r w:rsidRPr="00E70022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непосредственный // Вопросы дошкольной педагогики. — 2017. — № 3 (9). — С. 92-95. — URL: https://moluch.ru/th/1/archive/63/2379/ (дата обращения: 27.01.2021). </w:t>
      </w:r>
      <w:r w:rsidRPr="00E70022">
        <w:rPr>
          <w:rFonts w:ascii="Times New Roman" w:hAnsi="Tahoma" w:cs="Times New Roman"/>
          <w:sz w:val="28"/>
          <w:szCs w:val="28"/>
          <w:shd w:val="clear" w:color="auto" w:fill="F6F6F6"/>
        </w:rPr>
        <w:t>﻿</w:t>
      </w:r>
      <w:r w:rsidRPr="00E70022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В статье раскрывается значение формирования коммуникативных навыков у современных дошкольников и возможности дидактической игры для решения данной задачи. Ключевые слова: коммуникативные навыки, игра, дидактическая игра, условия, игровая деятельность</w:t>
      </w:r>
      <w:proofErr w:type="gramStart"/>
      <w:r w:rsidRPr="00E70022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В</w:t>
      </w:r>
      <w:proofErr w:type="gramEnd"/>
      <w:r w:rsidRPr="00E70022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настоящее время современная система дошкольного образования России переживает очередной этап модернизации: реализуется Федеральный государственный образовательный стандарт к структуре основной общеобразовательной программы дошкольного образования. Большое внимание в современных программах уделяется социальному развитию ребенка, успех которого во многом зависит от формирования коммуникативных навыков у ребенка. В работах В. Н. Белкиной, Л. С. </w:t>
      </w:r>
      <w:proofErr w:type="spellStart"/>
      <w:r w:rsidRPr="00E70022">
        <w:rPr>
          <w:rFonts w:ascii="Times New Roman" w:hAnsi="Times New Roman" w:cs="Times New Roman"/>
          <w:sz w:val="28"/>
          <w:szCs w:val="28"/>
          <w:shd w:val="clear" w:color="auto" w:fill="F6F6F6"/>
        </w:rPr>
        <w:t>Выготского</w:t>
      </w:r>
      <w:proofErr w:type="spellEnd"/>
      <w:r w:rsidRPr="00E70022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подчеркивается, что коммуникативные навыки играют важную роль в психическом развитии ребенка [3,5]. В тоже время, на сегодняшний день количество детей с трудностями взаимодействия имеет тенденцию возрастать. Это обуславливает поиск новых путей </w:t>
      </w:r>
      <w:proofErr w:type="spellStart"/>
      <w:r w:rsidRPr="00E70022">
        <w:rPr>
          <w:rFonts w:ascii="Times New Roman" w:hAnsi="Times New Roman" w:cs="Times New Roman"/>
          <w:sz w:val="28"/>
          <w:szCs w:val="28"/>
          <w:shd w:val="clear" w:color="auto" w:fill="F6F6F6"/>
        </w:rPr>
        <w:t>гуманизации</w:t>
      </w:r>
      <w:proofErr w:type="spellEnd"/>
      <w:r w:rsidRPr="00E70022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воспитательно-образовательной работы с детьми и построения новых моделей взаимодействия взрослого и ребенка, ребенка и сверстников. Поэтому внимание ученых и практиков снова обращено к игровой деятельности. Исследования отечественных психологов (Л. С. </w:t>
      </w:r>
      <w:proofErr w:type="spellStart"/>
      <w:r w:rsidRPr="00E70022">
        <w:rPr>
          <w:rFonts w:ascii="Times New Roman" w:hAnsi="Times New Roman" w:cs="Times New Roman"/>
          <w:sz w:val="28"/>
          <w:szCs w:val="28"/>
          <w:shd w:val="clear" w:color="auto" w:fill="F6F6F6"/>
        </w:rPr>
        <w:t>Выготского</w:t>
      </w:r>
      <w:proofErr w:type="spellEnd"/>
      <w:r w:rsidRPr="00E70022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, Д. Б. </w:t>
      </w:r>
      <w:proofErr w:type="spellStart"/>
      <w:r w:rsidRPr="00E70022">
        <w:rPr>
          <w:rFonts w:ascii="Times New Roman" w:hAnsi="Times New Roman" w:cs="Times New Roman"/>
          <w:sz w:val="28"/>
          <w:szCs w:val="28"/>
          <w:shd w:val="clear" w:color="auto" w:fill="F6F6F6"/>
        </w:rPr>
        <w:t>Эльконина</w:t>
      </w:r>
      <w:proofErr w:type="spellEnd"/>
      <w:r w:rsidRPr="00E70022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и т. д.) показали, что развитие ребенка происходит во всех видах деятельности, но, прежде всего, в игре [5]. Среди различных видов игр, существующих в дошкольном возрасте отдельного внимания, на наш взгляд, заслуживают дидактические игры. Это связано с тем, что в данном виде игр коммуникация между участниками игры является необходимой составляющей. В тоже время возможности развития коммуникативных </w:t>
      </w:r>
      <w:r w:rsidRPr="00E70022">
        <w:rPr>
          <w:rFonts w:ascii="Times New Roman" w:hAnsi="Times New Roman" w:cs="Times New Roman"/>
          <w:sz w:val="28"/>
          <w:szCs w:val="28"/>
          <w:shd w:val="clear" w:color="auto" w:fill="F6F6F6"/>
        </w:rPr>
        <w:lastRenderedPageBreak/>
        <w:t>навыков в дидактической игре в научной литературе раскрыты недостаточно. В процессе коммуникативных навыков старший дошкольный возраст играет важную роль, поскольку именно в данный возрастной период дети: активно начинают ориентироваться во взаимоотношениях людей, интенсивно накапливают первый опыт взаимодействия, становятся способными действовать в соответствии с доступными пониманию этическими нормами и правилами. Т. В. Антонова указывает, что к старшему дошкольному возрасту общение со сверстниками становится определяющим в развитии самосознания и самооценки ребенка, оказывает большое влияние на становление его эмоционально-волевых черт и стереотипов поведения и деятельности. Старший дошкольник проявляет большой интерес к своим сверстникам, у него все больше выражается потребность взаимодействовать с ним, в результате этого влияние взрослых уступает в некоторой степени на его личностное развитие по сравнению с влиянием сверстников. При этом</w:t>
      </w:r>
      <w:proofErr w:type="gramStart"/>
      <w:r w:rsidRPr="00E70022">
        <w:rPr>
          <w:rFonts w:ascii="Times New Roman" w:hAnsi="Times New Roman" w:cs="Times New Roman"/>
          <w:sz w:val="28"/>
          <w:szCs w:val="28"/>
          <w:shd w:val="clear" w:color="auto" w:fill="F6F6F6"/>
        </w:rPr>
        <w:t>,</w:t>
      </w:r>
      <w:proofErr w:type="gramEnd"/>
      <w:r w:rsidRPr="00E70022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коммуникация детей старшего дошкольного возраста характеризуется: – большой насыщенностью разнообразными событиями, происходящими с ними каждый день; – наличием конфликтов, ссор, дружеских отношений; – наличием помощи и соревнованиями друг с другом; – эмоциональной насыщенностью, яркими, глубокими переживаниями [1]. Как подчеркивают В. Н. Белкина, И. В. Маврина, лишь в условиях детского окружения ребенок способен более полноценно проявить свою самостоятельность, защитить собственную позицию, усомниться в правильности высказываний или поступков другого человека, сравнить себя </w:t>
      </w:r>
      <w:proofErr w:type="gramStart"/>
      <w:r w:rsidRPr="00E70022">
        <w:rPr>
          <w:rFonts w:ascii="Times New Roman" w:hAnsi="Times New Roman" w:cs="Times New Roman"/>
          <w:sz w:val="28"/>
          <w:szCs w:val="28"/>
          <w:shd w:val="clear" w:color="auto" w:fill="F6F6F6"/>
        </w:rPr>
        <w:t>с</w:t>
      </w:r>
      <w:proofErr w:type="gramEnd"/>
      <w:r w:rsidRPr="00E70022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другим. Такая позиция вынуждает детей старшего дошкольного возраста, с одной стороны, учитывать мнение партнеров по общению, подчиняться в той или иной мере правилам социального взаимодействия, а с другой стороны, только в общении и совместной деятельности со сверстниками формируется индивидуальность дошкольника [3,7]. Е. О. Смирнова отмечает, что в старшем дошкольном возрасте у ребенка происходят значительные изменения в развитии интеллектуальной, эмоционально-волевой, коммуникативной сферах. Развитие этих сфер является причиной формирования у старших дошкольников нового характера взаимодействия как </w:t>
      </w:r>
      <w:proofErr w:type="gramStart"/>
      <w:r w:rsidRPr="00E70022">
        <w:rPr>
          <w:rFonts w:ascii="Times New Roman" w:hAnsi="Times New Roman" w:cs="Times New Roman"/>
          <w:sz w:val="28"/>
          <w:szCs w:val="28"/>
          <w:shd w:val="clear" w:color="auto" w:fill="F6F6F6"/>
        </w:rPr>
        <w:t>со</w:t>
      </w:r>
      <w:proofErr w:type="gramEnd"/>
      <w:r w:rsidRPr="00E70022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взрослыми, так и со сверстниками. Так, например, детям становится интересно узнать мнение взрослого на ту или иную точку зрения [8]. По мнению И. В. Мавриной, развитие совместной деятельности детей представляет собой сложный процесс. В большей степени это относится к неигровой деятельности, то есть деятельности, направленной на результат. Игре отводится особая роль в деятельности ребенка. Изначально она является совместной; цели и мотивы в ней совпадают, детей увлекает сам процесс </w:t>
      </w:r>
      <w:r w:rsidRPr="00E70022">
        <w:rPr>
          <w:rFonts w:ascii="Times New Roman" w:hAnsi="Times New Roman" w:cs="Times New Roman"/>
          <w:sz w:val="28"/>
          <w:szCs w:val="28"/>
          <w:shd w:val="clear" w:color="auto" w:fill="F6F6F6"/>
        </w:rPr>
        <w:lastRenderedPageBreak/>
        <w:t xml:space="preserve">игры. В то же время именно к игре дети относятся произвольно: она легко возникает, но и также легко распадается, значительно быстрее по сравнению с другими видами деятельности [7]. Расширение совместной деятельности старших дошкольников со сверстниками становится причиной тому, что меняются мотивы коммуникации старших дошкольников друг с другом. Среди таких мотивов коммуникации в данный возрастной период начинают появляться: – завоевание положительной оценки сверстников и их симпатий; – уважительное отношение к сверстникам; – </w:t>
      </w:r>
      <w:proofErr w:type="spellStart"/>
      <w:r w:rsidRPr="00E70022">
        <w:rPr>
          <w:rFonts w:ascii="Times New Roman" w:hAnsi="Times New Roman" w:cs="Times New Roman"/>
          <w:sz w:val="28"/>
          <w:szCs w:val="28"/>
          <w:shd w:val="clear" w:color="auto" w:fill="F6F6F6"/>
        </w:rPr>
        <w:t>соревновательность</w:t>
      </w:r>
      <w:proofErr w:type="spellEnd"/>
      <w:r w:rsidRPr="00E70022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. Согласно определению Е.О, Смирновой, коммуникативные навыки представляют собой автоматизированные умения устанавливать контакт, развивать и поддерживать диалог в общении со сверстником, разрешать конфликты, ориентироваться на поведение партнера по общению [8]. Коммуникативные навыки включают в себя: – Умение проявлять инициативу, активность при организации взаимодействия со сверстниками; – Умение согласовывать свои действия с действиями сверстника; – Умение слушать сверстника, договариваться, уступать; – Умение оказывать помощь сверстнику, сопереживать, а также обращаться за помощью к сверстнику. Проблемой изучения дидактической игры как средства и метода развития детей, а также как формой организация деятельности занимались такие учёные, как А. К. Бондаренко, Е. В. Зворыгина, Н. С. Карпинская, А. П. Усова. В рамках своих исследований они рассматривали цели и задачи, особенности и структуру дидактической игры как метода развития и воспитания детей дошкольного возраста в процессе различных видов деятельности [4]. Л. В. Артемовой дидактическая игра рассматривается, как игра, специально предназначенная для целей обучения дошкольников и младших школьников. В педагогике сложилось традиционное деление дидактических игр на три основных вида: игры с предметами (игрушками, природным материалом), настольно-печатные и словесные игры [2]. А. К. Бондаренко подчёркивает, что независимо от вида дидактическая игра имеет определённую структуру, отличающую её от других видов игр детей дошкольного возраста [4]. Дидактическая игра имеет свою структуру, включающую несколько компонентов, а именно: Обучающая (дидактическая) задача. Игровые действия. Правила. Между обучающей задачей, игровыми действиями и правилами существует тесная связь. Обучающая задача определяет игровые действия, а правила помогают осуществить игровые действия и решить задачу. В дидактической игре создаются определенные условия для развития коммуникативных навыков. Наличие в игре определенных правил способствует тому, что дети включаются в игру и обращаются к сверстнику по ходу выполнения игровых действий, поэтому им необходимо уметь </w:t>
      </w:r>
      <w:r w:rsidRPr="00E70022">
        <w:rPr>
          <w:rFonts w:ascii="Times New Roman" w:hAnsi="Times New Roman" w:cs="Times New Roman"/>
          <w:sz w:val="28"/>
          <w:szCs w:val="28"/>
          <w:shd w:val="clear" w:color="auto" w:fill="F6F6F6"/>
        </w:rPr>
        <w:lastRenderedPageBreak/>
        <w:t xml:space="preserve">обращаться, выражать свои мысли. Наличие совместной деятельности объединяет детей, вызывает у них интерес, формирует положительный эмоциональный фон. В такой ситуации у детей возникает естественная потребность в общении друг с другом. Изменение игровой ситуации автоматически стимулирует ребенка к тому, чтобы он давал отклик на действия сверстника и тогда возникает диалог. Использование дидактических игр также способствует решению следующих задач: побуждать детей к общению друг с другом и комментированию своих действий; способствовать закреплению навыков пользования инициативной речью; совершенствовать разговорную речь; обогащать словарь. В дидактической игре ребенок сталкивается с разными ситуациями взаимодействия, потому что не каждый сверстник одинаково успешен: у одних детей могут возникать трудности в игре, и им необходима будет помощь, другие дети могут провоцировать конфликты и нужно уметь их разрешать. Эти ситуации помогают ребенку приобрести опыт взаимодействия и соответствующие коммуникативные умения. В процессе участия в разных дидактических играх у ребенка обогащается опыт общения, поскольку изменяется сама игровая ситуация, определяемая содержанием игр. В словесно-логических играх активизируется речь, развивается умение поддерживать диалог. Наличие в игре четкой структуре обуславливает необходимость держать себя в рамках игры, следовать правилам, что способствует развитию эмоциональной регуляции в том числе. Таким образом, анализ литературы показывает, что формирование коммуникативных навыков детей старшего дошкольного возраста происходит в совместной деятельности. Ведущим видом деятельности в старшем дошкольном возрасте является игра. Среди всех видов игр потенциалом для развития коммуникативных навыков обладает не только сюжетно-ролевая игра, но и дидактическая игра. В ней создаются условия для установления контакта, построения диалога, формирования важных умений связанных с учетом интересов партнером по игре, предупреждению конфликтов, развитием диалогической речи. Литература: Антонова, Т. В. Особенности общения старших дошкольников со сверстниками [Текст] / Т. В. Антонова // Дошкольное воспитание. 2008. — № 10. -С. 14–17. Артемова, Л. В. Окружающий мир в дидактических играх дошкольников [Текст]/ Л. В. Артемова.- М.: Просвещение, 1992. — 248 с. Белкина, В. Н. Психологические аспекты взаимодействия детей дошкольного возраста со сверстниками в контексте современных требований к дошкольному образованию [Текст] / В. Н. Белкина. Ярославский педагогический вестник. — 2012. — № 1. — Том II. — С.291–294. Бондаренко, А. К. Дидактические игры в детском саду [Текст]/ А. К. </w:t>
      </w:r>
      <w:r w:rsidRPr="00E70022">
        <w:rPr>
          <w:rFonts w:ascii="Times New Roman" w:hAnsi="Times New Roman" w:cs="Times New Roman"/>
          <w:sz w:val="28"/>
          <w:szCs w:val="28"/>
          <w:shd w:val="clear" w:color="auto" w:fill="F6F6F6"/>
        </w:rPr>
        <w:lastRenderedPageBreak/>
        <w:t xml:space="preserve">Бондаренко. — М.: Просвещение, 1985. — 174 с. </w:t>
      </w:r>
      <w:proofErr w:type="spellStart"/>
      <w:r w:rsidRPr="00E70022">
        <w:rPr>
          <w:rFonts w:ascii="Times New Roman" w:hAnsi="Times New Roman" w:cs="Times New Roman"/>
          <w:sz w:val="28"/>
          <w:szCs w:val="28"/>
          <w:shd w:val="clear" w:color="auto" w:fill="F6F6F6"/>
        </w:rPr>
        <w:t>Выготский</w:t>
      </w:r>
      <w:proofErr w:type="spellEnd"/>
      <w:r w:rsidRPr="00E70022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, Л. С. Педагогическая психология [Текст] / Л. С. </w:t>
      </w:r>
      <w:proofErr w:type="spellStart"/>
      <w:r w:rsidRPr="00E70022">
        <w:rPr>
          <w:rFonts w:ascii="Times New Roman" w:hAnsi="Times New Roman" w:cs="Times New Roman"/>
          <w:sz w:val="28"/>
          <w:szCs w:val="28"/>
          <w:shd w:val="clear" w:color="auto" w:fill="F6F6F6"/>
        </w:rPr>
        <w:t>Выготский</w:t>
      </w:r>
      <w:proofErr w:type="spellEnd"/>
      <w:r w:rsidRPr="00E70022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. — М., 1991. — 274 с. Катаева, А. А. Дидактические игры и упражнения [Текст]/ А. А. </w:t>
      </w:r>
      <w:proofErr w:type="spellStart"/>
      <w:r w:rsidRPr="00E70022">
        <w:rPr>
          <w:rFonts w:ascii="Times New Roman" w:hAnsi="Times New Roman" w:cs="Times New Roman"/>
          <w:sz w:val="28"/>
          <w:szCs w:val="28"/>
          <w:shd w:val="clear" w:color="auto" w:fill="F6F6F6"/>
        </w:rPr>
        <w:t>Катаева</w:t>
      </w:r>
      <w:proofErr w:type="gramStart"/>
      <w:r w:rsidRPr="00E70022">
        <w:rPr>
          <w:rFonts w:ascii="Times New Roman" w:hAnsi="Times New Roman" w:cs="Times New Roman"/>
          <w:sz w:val="28"/>
          <w:szCs w:val="28"/>
          <w:shd w:val="clear" w:color="auto" w:fill="F6F6F6"/>
        </w:rPr>
        <w:t>.-</w:t>
      </w:r>
      <w:proofErr w:type="gramEnd"/>
      <w:r w:rsidRPr="00E70022">
        <w:rPr>
          <w:rFonts w:ascii="Times New Roman" w:hAnsi="Times New Roman" w:cs="Times New Roman"/>
          <w:sz w:val="28"/>
          <w:szCs w:val="28"/>
          <w:shd w:val="clear" w:color="auto" w:fill="F6F6F6"/>
        </w:rPr>
        <w:t>М</w:t>
      </w:r>
      <w:proofErr w:type="spellEnd"/>
      <w:r w:rsidRPr="00E70022">
        <w:rPr>
          <w:rFonts w:ascii="Times New Roman" w:hAnsi="Times New Roman" w:cs="Times New Roman"/>
          <w:sz w:val="28"/>
          <w:szCs w:val="28"/>
          <w:shd w:val="clear" w:color="auto" w:fill="F6F6F6"/>
        </w:rPr>
        <w:t>., 1993.- 212с.</w:t>
      </w:r>
      <w:r w:rsidRPr="00E70022">
        <w:rPr>
          <w:rFonts w:ascii="Times New Roman" w:hAnsi="Times New Roman" w:cs="Times New Roman"/>
          <w:sz w:val="28"/>
          <w:szCs w:val="28"/>
        </w:rPr>
        <w:br/>
      </w:r>
      <w:r w:rsidRPr="00E70022">
        <w:rPr>
          <w:rFonts w:ascii="Times New Roman" w:hAnsi="Times New Roman" w:cs="Times New Roman"/>
          <w:sz w:val="28"/>
          <w:szCs w:val="28"/>
        </w:rPr>
        <w:br/>
      </w:r>
      <w:r w:rsidRPr="00E70022">
        <w:rPr>
          <w:rFonts w:ascii="Times New Roman" w:hAnsi="Times New Roman" w:cs="Times New Roman"/>
          <w:sz w:val="28"/>
          <w:szCs w:val="28"/>
          <w:shd w:val="clear" w:color="auto" w:fill="F6F6F6"/>
        </w:rPr>
        <w:t>Пожалуйста, не забудьте правильно оформить цитату:</w:t>
      </w:r>
      <w:r w:rsidRPr="00E70022">
        <w:rPr>
          <w:rFonts w:ascii="Times New Roman" w:hAnsi="Times New Roman" w:cs="Times New Roman"/>
          <w:sz w:val="28"/>
          <w:szCs w:val="28"/>
        </w:rPr>
        <w:br/>
      </w:r>
      <w:r w:rsidRPr="00E70022">
        <w:rPr>
          <w:rFonts w:ascii="Times New Roman" w:hAnsi="Times New Roman" w:cs="Times New Roman"/>
          <w:sz w:val="28"/>
          <w:szCs w:val="28"/>
          <w:shd w:val="clear" w:color="auto" w:fill="F6F6F6"/>
        </w:rPr>
        <w:t>Карпова, С. Н. Дидактическая игра как средство формирования коммуникативных навыков детей дошкольного возраста / С. Н. Карпова. — Текст</w:t>
      </w:r>
      <w:proofErr w:type="gramStart"/>
      <w:r w:rsidRPr="00E70022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:</w:t>
      </w:r>
      <w:proofErr w:type="gramEnd"/>
      <w:r w:rsidRPr="00E70022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непосредственный // Вопросы дошкольной педагогики. — 2017. — № 3 (9). — С. 92-95. — URL: https://moluch.ru/th/1/archive/63/2379/ (дата обращения: 27.01.2021).</w:t>
      </w:r>
    </w:p>
    <w:sectPr w:rsidR="00443C9F" w:rsidRPr="00E70022" w:rsidSect="00443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70022"/>
    <w:rsid w:val="00004EE9"/>
    <w:rsid w:val="00431B4C"/>
    <w:rsid w:val="00443C9F"/>
    <w:rsid w:val="00505934"/>
    <w:rsid w:val="00E70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EE9"/>
  </w:style>
  <w:style w:type="paragraph" w:styleId="1">
    <w:name w:val="heading 1"/>
    <w:basedOn w:val="a"/>
    <w:next w:val="a"/>
    <w:link w:val="10"/>
    <w:uiPriority w:val="9"/>
    <w:qFormat/>
    <w:rsid w:val="00004E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E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caption"/>
    <w:basedOn w:val="a"/>
    <w:next w:val="a"/>
    <w:uiPriority w:val="35"/>
    <w:unhideWhenUsed/>
    <w:qFormat/>
    <w:rsid w:val="00004EE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List Paragraph"/>
    <w:basedOn w:val="a"/>
    <w:link w:val="a5"/>
    <w:uiPriority w:val="34"/>
    <w:qFormat/>
    <w:rsid w:val="00004EE9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004E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1612</Words>
  <Characters>9195</Characters>
  <Application>Microsoft Office Word</Application>
  <DocSecurity>0</DocSecurity>
  <Lines>76</Lines>
  <Paragraphs>21</Paragraphs>
  <ScaleCrop>false</ScaleCrop>
  <Company/>
  <LinksUpToDate>false</LinksUpToDate>
  <CharactersWithSpaces>10786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Юрчик</dc:creator>
  <cp:lastModifiedBy>Юрчик</cp:lastModifiedBy>
  <cp:revision>2</cp:revision>
  <dcterms:created xsi:type="dcterms:W3CDTF">2021-01-27T05:53:00Z</dcterms:created>
  <dcterms:modified xsi:type="dcterms:W3CDTF">2021-01-27T05:54:00Z</dcterms:modified>
</cp:coreProperties>
</file>