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EA6" w:rsidRPr="00D87EA6" w:rsidRDefault="00D87EA6" w:rsidP="00D87EA6">
      <w:pPr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6"/>
          <w:szCs w:val="46"/>
        </w:rPr>
      </w:pPr>
      <w:r w:rsidRPr="00D87EA6">
        <w:rPr>
          <w:rFonts w:ascii="Georgia" w:eastAsia="Times New Roman" w:hAnsi="Georgia" w:cs="Times New Roman"/>
          <w:b/>
          <w:bCs/>
          <w:color w:val="000000"/>
          <w:kern w:val="36"/>
          <w:sz w:val="46"/>
          <w:szCs w:val="46"/>
        </w:rPr>
        <w:t>Прививка против гриппа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Ежегодная вакцинация против гриппа - самый эффективный способ защиты от этого заболевания.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Но можно совсем избавиться от гриппа с помощью вакцин?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К сожалению, этому препятствует ряд факторов. От вируса гриппа сложно избавиться, он быстро мутирует, легко распространяется.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Случаи заболевания регистрируются круглый год. Подъем заболеваемости: осень-зима. </w:t>
      </w:r>
    </w:p>
    <w:p w:rsidR="00D87EA6" w:rsidRPr="00D87EA6" w:rsidRDefault="00D87EA6" w:rsidP="00D87EA6">
      <w:pPr>
        <w:spacing w:after="240" w:line="240" w:lineRule="auto"/>
        <w:jc w:val="center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noProof/>
          <w:color w:val="4F4F4F"/>
          <w:sz w:val="28"/>
          <w:szCs w:val="28"/>
        </w:rPr>
        <w:drawing>
          <wp:inline distT="0" distB="0" distL="0" distR="0">
            <wp:extent cx="5943600" cy="2038350"/>
            <wp:effectExtent l="0" t="0" r="0" b="0"/>
            <wp:docPr id="5" name="Рисунок 5" descr="http://cgon.rospotrebnadzor.ru/upload/medialibrary/a3c/a3ca146e0b454345a248bfd39fe57c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a3c/a3ca146e0b454345a248bfd39fe57cb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i/>
          <w:iCs/>
          <w:color w:val="4F4F4F"/>
          <w:sz w:val="28"/>
          <w:szCs w:val="28"/>
        </w:rPr>
        <w:t xml:space="preserve">Почему важно привиться от гриппа?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Грипп - острая вирусная инфекция (ОРВИ), которая передается воздушно-капельным путем, с острым началом, лихорадкой 38 °C и выше, общей интоксикацией и поражением дыхательных путей.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Опасен осложнениями, риском летального исхода.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И даже если у одного заболевшего может быть всего несколько дней плохого самочувствия, передача гриппа младенцам, пожилым людям и людям с ослабленной иммунной системой может привести к их заболеванию с тяжелым течением и даже к смерти.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Вакцинация остается наилучшим методом профилактики гриппа и снижения риска серьезных осложнений (даже если инфицирование случится). </w:t>
      </w:r>
    </w:p>
    <w:p w:rsidR="00D87EA6" w:rsidRPr="00D87EA6" w:rsidRDefault="00D87EA6" w:rsidP="00D87EA6">
      <w:pPr>
        <w:spacing w:after="240" w:line="240" w:lineRule="auto"/>
        <w:jc w:val="center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noProof/>
          <w:color w:val="4F4F4F"/>
          <w:sz w:val="28"/>
          <w:szCs w:val="28"/>
        </w:rPr>
        <w:drawing>
          <wp:inline distT="0" distB="0" distL="0" distR="0">
            <wp:extent cx="5943600" cy="2971800"/>
            <wp:effectExtent l="0" t="0" r="0" b="0"/>
            <wp:docPr id="4" name="Рисунок 4" descr="http://cgon.rospotrebnadzor.ru/upload/medialibrary/957/95741695c356f7f7bd78dbe087b91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957/95741695c356f7f7bd78dbe087b9102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Поскольку сезон гриппа в этом году совпадает с эпидемией новой коронавирусной инфекции, в этом году особенно важно быть привитым против гриппа, и чем раньше будет проведена вакцинация, тем лучше. Сочетанное течение двух инфекций может иметь худший прогноз.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Пациенты с гриппом во время обращения за медицинской помощью могут заразиться COVID-19 и наоборот. Защитившись от гриппа этого можно избежать.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Вакцинация против гриппа рекомендована всем людям, начиная с 6 месяцев жизни (при отсутствии противопоказаний). Но, как показывает практика не все, кому нужна прививка против гриппа ее делают.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Среди причин, которые люди озвучивают следующие: </w:t>
      </w:r>
    </w:p>
    <w:p w:rsidR="00D87EA6" w:rsidRPr="00D87EA6" w:rsidRDefault="00D87EA6" w:rsidP="00D87EA6">
      <w:pPr>
        <w:numPr>
          <w:ilvl w:val="0"/>
          <w:numId w:val="1"/>
        </w:numPr>
        <w:spacing w:after="240" w:line="240" w:lineRule="auto"/>
        <w:ind w:left="495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беспокойство о побочных эффектах (после вакцины вероятна кратковременная реакция в виде незначительного повышения температуры, боли в месте инъекции, которая не представляет угрозы для здоровья привитого), </w:t>
      </w:r>
    </w:p>
    <w:p w:rsidR="00D87EA6" w:rsidRPr="00D87EA6" w:rsidRDefault="00D87EA6" w:rsidP="00D87EA6">
      <w:pPr>
        <w:numPr>
          <w:ilvl w:val="0"/>
          <w:numId w:val="1"/>
        </w:numPr>
        <w:spacing w:after="240" w:line="240" w:lineRule="auto"/>
        <w:ind w:left="495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беспокойство о том, что прививка вызовет грипп (вирусы, используемые в вакцинах, инактивированы и не приводят к заболеванию гриппом), </w:t>
      </w:r>
    </w:p>
    <w:p w:rsidR="00D87EA6" w:rsidRPr="00D87EA6" w:rsidRDefault="00D87EA6" w:rsidP="00D87EA6">
      <w:pPr>
        <w:numPr>
          <w:ilvl w:val="0"/>
          <w:numId w:val="1"/>
        </w:numPr>
        <w:spacing w:after="240" w:line="240" w:lineRule="auto"/>
        <w:ind w:left="495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уверены, что грипп не так уж серьезен (он может вызвать серьезные осложнения и смерть), </w:t>
      </w:r>
    </w:p>
    <w:p w:rsidR="00D87EA6" w:rsidRPr="00D87EA6" w:rsidRDefault="00D87EA6" w:rsidP="00D87EA6">
      <w:pPr>
        <w:numPr>
          <w:ilvl w:val="0"/>
          <w:numId w:val="1"/>
        </w:numPr>
        <w:spacing w:after="240" w:line="240" w:lineRule="auto"/>
        <w:ind w:left="495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>испытывают негативное отношение к вакцинации в целом («</w:t>
      </w:r>
      <w:proofErr w:type="spellStart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>антивакцинаторское</w:t>
      </w:r>
      <w:proofErr w:type="spellEnd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» движение имеет давнюю историю, однако, под их аргументами, касательно предполагаемой опасности вакцинации до сих пор отсутствует убедительная доказательная база. Как правило, противники вакцинации распространяют недостоверную информацию в социальных сетях, вводя в недостаточно информированных людей в заблуждение). </w:t>
      </w:r>
    </w:p>
    <w:p w:rsidR="00D87EA6" w:rsidRPr="00D87EA6" w:rsidRDefault="00D87EA6" w:rsidP="00D87EA6">
      <w:pPr>
        <w:spacing w:after="240" w:line="240" w:lineRule="auto"/>
        <w:jc w:val="center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noProof/>
          <w:color w:val="4F4F4F"/>
          <w:sz w:val="28"/>
          <w:szCs w:val="28"/>
        </w:rPr>
        <w:drawing>
          <wp:inline distT="0" distB="0" distL="0" distR="0">
            <wp:extent cx="5943600" cy="3343275"/>
            <wp:effectExtent l="0" t="0" r="0" b="9525"/>
            <wp:docPr id="3" name="Рисунок 3" descr="http://cgon.rospotrebnadzor.ru/upload/medialibrary/f49/f49dfd675b7639d14a1e06a170058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gon.rospotrebnadzor.ru/upload/medialibrary/f49/f49dfd675b7639d14a1e06a1700584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В 2020 году особенно важно, чтобы как можно больше людей были привиты против гриппа. Благодаря коллективному иммунитету, мы защитим детей до 6 месяцев, а также тех, кто не может быть привит по медицинским показаниям.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А если я сделаю прививку от гриппа и все равно заражусь?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Если вы сделаете прививку от гриппа, а затем заболеете гриппом, заболевание будет протекать в легкой форме. Это снизит вероятность госпитализации, особенно, при увеличенной нагрузке на медицинские учреждения в связи с COVID-19.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i/>
          <w:iCs/>
          <w:color w:val="4F4F4F"/>
          <w:sz w:val="28"/>
          <w:szCs w:val="28"/>
        </w:rPr>
        <w:t xml:space="preserve">Подготовка к </w:t>
      </w:r>
      <w:proofErr w:type="spellStart"/>
      <w:r w:rsidRPr="00D87EA6">
        <w:rPr>
          <w:rFonts w:ascii="&amp;quot" w:eastAsia="Times New Roman" w:hAnsi="&amp;quot" w:cs="Times New Roman"/>
          <w:i/>
          <w:iCs/>
          <w:color w:val="4F4F4F"/>
          <w:sz w:val="28"/>
          <w:szCs w:val="28"/>
        </w:rPr>
        <w:t>эпидсезону</w:t>
      </w:r>
      <w:proofErr w:type="spellEnd"/>
      <w:r w:rsidRPr="00D87EA6">
        <w:rPr>
          <w:rFonts w:ascii="&amp;quot" w:eastAsia="Times New Roman" w:hAnsi="&amp;quot" w:cs="Times New Roman"/>
          <w:i/>
          <w:iCs/>
          <w:color w:val="4F4F4F"/>
          <w:sz w:val="28"/>
          <w:szCs w:val="28"/>
        </w:rPr>
        <w:t xml:space="preserve">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Состав вакцин против гриппа пересматривается ежегодно.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Каждые 6 месяцев ВОЗ организует совещание консультативной группы экспертов, задача которого заключается в анализе всех собранных ГСЭГОМ (Глобальная система ВОЗ по </w:t>
      </w:r>
      <w:proofErr w:type="spellStart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>эпиднадзору</w:t>
      </w:r>
      <w:proofErr w:type="spellEnd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 за гриппом и принятию ответных мер) данных о вирусах гриппа, а также в разработке рекомендаций по составу вакцин против гриппа для использования в предстоящем сезоне гриппа. Эти рекомендации учитываются при разработке, производстве и лицензировании вакцин против гриппа. </w:t>
      </w:r>
    </w:p>
    <w:p w:rsidR="00D87EA6" w:rsidRPr="00D87EA6" w:rsidRDefault="00D87EA6" w:rsidP="00D87EA6">
      <w:pPr>
        <w:spacing w:after="240" w:line="240" w:lineRule="auto"/>
        <w:jc w:val="center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noProof/>
          <w:color w:val="4F4F4F"/>
          <w:sz w:val="28"/>
          <w:szCs w:val="28"/>
        </w:rPr>
        <w:drawing>
          <wp:inline distT="0" distB="0" distL="0" distR="0">
            <wp:extent cx="5943600" cy="3962400"/>
            <wp:effectExtent l="0" t="0" r="0" b="0"/>
            <wp:docPr id="2" name="Рисунок 2" descr="http://cgon.rospotrebnadzor.ru/upload/medialibrary/08e/08eb26992b30e8c1974b0f8beb66d9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gon.rospotrebnadzor.ru/upload/medialibrary/08e/08eb26992b30e8c1974b0f8beb66d9c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i/>
          <w:iCs/>
          <w:color w:val="4F4F4F"/>
          <w:sz w:val="28"/>
          <w:szCs w:val="28"/>
        </w:rPr>
        <w:t xml:space="preserve">Всемирная организация здравоохранения подготовила рекомендации для этого сезона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Рекомендуется, чтобы четырехвалентные вакцины для использования в сезоне гриппа 2020-2021 годов в Северном полушарии содержали: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Вакцины на основе яиц: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- вирус, подобный вирусу A / </w:t>
      </w:r>
      <w:proofErr w:type="spellStart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>Guangdong-Maonan</w:t>
      </w:r>
      <w:proofErr w:type="spellEnd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 / SWL1536 / 2019 (H1N1) pdm09;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- вирус, подобный A / Hong Kong / 2671/2019 (H3N2);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- вирус, подобный B / </w:t>
      </w:r>
      <w:proofErr w:type="spellStart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>Washington</w:t>
      </w:r>
      <w:proofErr w:type="spellEnd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 / 02/2019 (линия B / </w:t>
      </w:r>
      <w:proofErr w:type="spellStart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>Victoria</w:t>
      </w:r>
      <w:proofErr w:type="spellEnd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);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- вирус, подобный B / </w:t>
      </w:r>
      <w:proofErr w:type="spellStart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>Phuket</w:t>
      </w:r>
      <w:proofErr w:type="spellEnd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 / 3073/2013 (линия B / </w:t>
      </w:r>
      <w:proofErr w:type="spellStart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>Yamagata</w:t>
      </w:r>
      <w:proofErr w:type="spellEnd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).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Клеточные или рекомбинантные вакцины: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- вирус, подобный A / </w:t>
      </w:r>
      <w:proofErr w:type="spellStart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>Hawaii</w:t>
      </w:r>
      <w:proofErr w:type="spellEnd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 / 70/2019 (H1N1) pdm09;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- вирус, подобный A / Hong Kong / 45/2019 (H3N2);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- вирус, подобный B / </w:t>
      </w:r>
      <w:proofErr w:type="spellStart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>Washington</w:t>
      </w:r>
      <w:proofErr w:type="spellEnd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 / 02/2019 (линия B / </w:t>
      </w:r>
      <w:proofErr w:type="spellStart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>Victoria</w:t>
      </w:r>
      <w:proofErr w:type="spellEnd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);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- вирус, подобный B / </w:t>
      </w:r>
      <w:proofErr w:type="spellStart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>Phuket</w:t>
      </w:r>
      <w:proofErr w:type="spellEnd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 / 3073/2013 (линия B / </w:t>
      </w:r>
      <w:proofErr w:type="spellStart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>Yamagata</w:t>
      </w:r>
      <w:proofErr w:type="spellEnd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).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Рекомендуется, чтобы трехвалентные противогриппозные вакцины для использования в сезоне гриппа 2020-2021 годов в Северном полушарии содержали: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Вакцины на основе яиц: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- вирус, подобный вирусу A / </w:t>
      </w:r>
      <w:proofErr w:type="spellStart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>Guangdong-Maonan</w:t>
      </w:r>
      <w:proofErr w:type="spellEnd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 / SWL1536 / 2019 (H1N1) pdm09;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- вирус, подобный A / Hong Kong / 2671/2019 (H3N2);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- вирус, подобный B / </w:t>
      </w:r>
      <w:proofErr w:type="spellStart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>Washington</w:t>
      </w:r>
      <w:proofErr w:type="spellEnd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 / 02/2019 (линия B / </w:t>
      </w:r>
      <w:proofErr w:type="spellStart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>Victoria</w:t>
      </w:r>
      <w:proofErr w:type="spellEnd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).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Клеточные или рекомбинантные вакцины: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- вирус, подобный A / </w:t>
      </w:r>
      <w:proofErr w:type="spellStart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>Hawaii</w:t>
      </w:r>
      <w:proofErr w:type="spellEnd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 / 70/2019 (H1N1) pdm09;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- вирус, подобный A / Hong Kong / 45/2019 (H3N2);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- вирус, подобный B / </w:t>
      </w:r>
      <w:proofErr w:type="spellStart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>Washington</w:t>
      </w:r>
      <w:proofErr w:type="spellEnd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 / 02/2019 (линия B / </w:t>
      </w:r>
      <w:proofErr w:type="spellStart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>Victoria</w:t>
      </w:r>
      <w:proofErr w:type="spellEnd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).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Сентябрь и октябрь - лучшее время для вакцинации, чтобы успеть выработать иммунитет, который защитит на протяжении всего сезона гриппа. Если говорить о поздней вакцинации, то лучше сделать прививку позже, чем вообще не делать.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Для достижения полного иммунитета требуется две недели после прививки от гриппа. В течение этого времени ограничьте контакты и исключите </w:t>
      </w:r>
      <w:proofErr w:type="spellStart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>контактирование</w:t>
      </w:r>
      <w:proofErr w:type="spellEnd"/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 с теми, у кого есть симптомы гриппа и других вирусных заболеваний. </w:t>
      </w:r>
    </w:p>
    <w:p w:rsidR="00D87EA6" w:rsidRPr="00D87EA6" w:rsidRDefault="00D87EA6" w:rsidP="00D87EA6">
      <w:pPr>
        <w:spacing w:after="240" w:line="240" w:lineRule="auto"/>
        <w:jc w:val="both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color w:val="4F4F4F"/>
          <w:sz w:val="28"/>
          <w:szCs w:val="28"/>
        </w:rPr>
        <w:t xml:space="preserve">Позаботьтесь о вакцинации против гриппа в начале сезона. Сейчас самое время задуматься о том, когда, как и где вы сделаете прививку от гриппа. </w:t>
      </w:r>
    </w:p>
    <w:p w:rsidR="00D87EA6" w:rsidRPr="00D87EA6" w:rsidRDefault="00D87EA6" w:rsidP="00D87EA6">
      <w:pPr>
        <w:spacing w:after="240" w:line="240" w:lineRule="auto"/>
        <w:jc w:val="center"/>
        <w:rPr>
          <w:rFonts w:ascii="&amp;quot" w:eastAsia="Times New Roman" w:hAnsi="&amp;quot" w:cs="Times New Roman"/>
          <w:color w:val="4F4F4F"/>
          <w:sz w:val="28"/>
          <w:szCs w:val="28"/>
        </w:rPr>
      </w:pPr>
      <w:r w:rsidRPr="00D87EA6">
        <w:rPr>
          <w:rFonts w:ascii="&amp;quot" w:eastAsia="Times New Roman" w:hAnsi="&amp;quot" w:cs="Times New Roman"/>
          <w:noProof/>
          <w:color w:val="4F4F4F"/>
          <w:sz w:val="28"/>
          <w:szCs w:val="28"/>
        </w:rPr>
        <w:drawing>
          <wp:inline distT="0" distB="0" distL="0" distR="0">
            <wp:extent cx="5943600" cy="3190875"/>
            <wp:effectExtent l="0" t="0" r="0" b="9525"/>
            <wp:docPr id="1" name="Рисунок 1" descr="http://cgon.rospotrebnadzor.ru/upload/medialibrary/bc9/bc9e4a602f7a7f2bf814368e24f0ec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gon.rospotrebnadzor.ru/upload/medialibrary/bc9/bc9e4a602f7a7f2bf814368e24f0ecb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149" w:rsidRDefault="00885149">
      <w:bookmarkStart w:id="0" w:name="_GoBack"/>
      <w:bookmarkEnd w:id="0"/>
    </w:p>
    <w:sectPr w:rsidR="00885149" w:rsidSect="004D2A6A">
      <w:pgSz w:w="11907" w:h="16840" w:code="9"/>
      <w:pgMar w:top="1418" w:right="1418" w:bottom="1418" w:left="1418" w:header="964" w:footer="964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8202B"/>
    <w:multiLevelType w:val="multilevel"/>
    <w:tmpl w:val="8F54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6AD"/>
    <w:rsid w:val="004D2A6A"/>
    <w:rsid w:val="00885149"/>
    <w:rsid w:val="009A06AD"/>
    <w:rsid w:val="00D8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C9131-2A29-4C5A-84F6-525039A8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7E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E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87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6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739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9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815</Words>
  <Characters>4651</Characters>
  <Application>Microsoft Office Word</Application>
  <DocSecurity>0</DocSecurity>
  <Lines>38</Lines>
  <Paragraphs>10</Paragraphs>
  <ScaleCrop>false</ScaleCrop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</dc:creator>
  <cp:keywords/>
  <dc:description/>
  <cp:lastModifiedBy>Воронова</cp:lastModifiedBy>
  <cp:revision>2</cp:revision>
  <dcterms:created xsi:type="dcterms:W3CDTF">2020-08-26T04:13:00Z</dcterms:created>
  <dcterms:modified xsi:type="dcterms:W3CDTF">2020-08-26T04:13:00Z</dcterms:modified>
</cp:coreProperties>
</file>